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3E2" w:rsidRDefault="00771164">
      <w:pPr>
        <w:rPr>
          <w:sz w:val="27"/>
        </w:rPr>
      </w:pPr>
      <w:r w:rsidRPr="00622E14">
        <w:rPr>
          <w:sz w:val="27"/>
        </w:rPr>
        <w:t>Существенность и аудиторский риск при оценке ауди</w:t>
      </w:r>
      <w:r w:rsidRPr="00622E14">
        <w:rPr>
          <w:sz w:val="27"/>
        </w:rPr>
        <w:softHyphen/>
        <w:t>торских доказательств</w:t>
      </w:r>
    </w:p>
    <w:p w:rsidR="00CD1CC2" w:rsidRDefault="00CD1CC2" w:rsidP="00CD1CC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color w:val="000080"/>
          <w:sz w:val="24"/>
          <w:szCs w:val="24"/>
        </w:rPr>
      </w:pPr>
      <w:r>
        <w:rPr>
          <w:rFonts w:ascii="Times New Roman" w:hAnsi="Times New Roman" w:cs="Times New Roman"/>
          <w:b/>
          <w:color w:val="000080"/>
          <w:sz w:val="24"/>
          <w:szCs w:val="24"/>
        </w:rPr>
        <w:t>Существенность и аудиторский риск при оценке</w:t>
      </w:r>
    </w:p>
    <w:p w:rsidR="00CD1CC2" w:rsidRDefault="00CD1CC2" w:rsidP="00CD1CC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color w:val="000080"/>
          <w:sz w:val="24"/>
          <w:szCs w:val="24"/>
        </w:rPr>
      </w:pPr>
      <w:r>
        <w:rPr>
          <w:rFonts w:ascii="Times New Roman" w:hAnsi="Times New Roman" w:cs="Times New Roman"/>
          <w:b/>
          <w:color w:val="000080"/>
          <w:sz w:val="24"/>
          <w:szCs w:val="24"/>
        </w:rPr>
        <w:t>аудиторских доказательств</w:t>
      </w:r>
    </w:p>
    <w:p w:rsidR="00CD1CC2" w:rsidRDefault="00CD1CC2" w:rsidP="00CD1CC2">
      <w:pPr>
        <w:pStyle w:val="ConsPlusNormal"/>
        <w:widowControl/>
        <w:ind w:firstLine="0"/>
        <w:rPr>
          <w:rFonts w:ascii="Times New Roman" w:hAnsi="Times New Roman" w:cs="Times New Roman"/>
          <w:color w:val="000080"/>
          <w:sz w:val="24"/>
          <w:szCs w:val="24"/>
        </w:rPr>
      </w:pPr>
    </w:p>
    <w:p w:rsidR="001B10F8" w:rsidRDefault="00CD1CC2" w:rsidP="00CD1CC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 xml:space="preserve">10. Оценка существенности и аудиторского риска на начальной стадии планирования </w:t>
      </w:r>
      <w:r w:rsidR="00C6283F">
        <w:rPr>
          <w:rFonts w:ascii="Times New Roman" w:hAnsi="Times New Roman" w:cs="Times New Roman"/>
          <w:sz w:val="24"/>
          <w:szCs w:val="24"/>
        </w:rPr>
        <w:t>отлична</w:t>
      </w:r>
      <w:r w:rsidRPr="00305127">
        <w:rPr>
          <w:rFonts w:ascii="Times New Roman" w:hAnsi="Times New Roman" w:cs="Times New Roman"/>
          <w:sz w:val="24"/>
          <w:szCs w:val="24"/>
        </w:rPr>
        <w:t xml:space="preserve"> от такой оценки после подведен</w:t>
      </w:r>
      <w:r w:rsidR="00C6283F">
        <w:rPr>
          <w:rFonts w:ascii="Times New Roman" w:hAnsi="Times New Roman" w:cs="Times New Roman"/>
          <w:sz w:val="24"/>
          <w:szCs w:val="24"/>
        </w:rPr>
        <w:t>ия итогов аудиторских процедур по причине изменения обстоятельств или изменения</w:t>
      </w:r>
      <w:r w:rsidRPr="00305127">
        <w:rPr>
          <w:rFonts w:ascii="Times New Roman" w:hAnsi="Times New Roman" w:cs="Times New Roman"/>
          <w:sz w:val="24"/>
          <w:szCs w:val="24"/>
        </w:rPr>
        <w:t xml:space="preserve"> информированности аудитора по результатам аудита.</w:t>
      </w:r>
    </w:p>
    <w:p w:rsidR="00CD1CC2" w:rsidRPr="001B10F8" w:rsidRDefault="00CD1CC2" w:rsidP="00CD1CC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305127">
        <w:rPr>
          <w:rFonts w:ascii="Times New Roman" w:hAnsi="Times New Roman" w:cs="Times New Roman"/>
          <w:sz w:val="24"/>
          <w:szCs w:val="24"/>
        </w:rPr>
        <w:t xml:space="preserve"> </w:t>
      </w:r>
      <w:r w:rsidR="00C6283F" w:rsidRPr="001B10F8">
        <w:rPr>
          <w:rFonts w:ascii="Times New Roman" w:hAnsi="Times New Roman" w:cs="Times New Roman"/>
        </w:rPr>
        <w:t>(</w:t>
      </w:r>
      <w:proofErr w:type="spellStart"/>
      <w:r w:rsidRPr="001B10F8">
        <w:rPr>
          <w:rFonts w:ascii="Times New Roman" w:hAnsi="Times New Roman" w:cs="Times New Roman"/>
        </w:rPr>
        <w:t>Напр</w:t>
      </w:r>
      <w:proofErr w:type="spellEnd"/>
      <w:r w:rsidR="009A4B39" w:rsidRPr="001B10F8">
        <w:rPr>
          <w:rFonts w:ascii="Times New Roman" w:hAnsi="Times New Roman" w:cs="Times New Roman"/>
        </w:rPr>
        <w:t xml:space="preserve">, </w:t>
      </w:r>
      <w:r w:rsidRPr="001B10F8">
        <w:rPr>
          <w:rFonts w:ascii="Times New Roman" w:hAnsi="Times New Roman" w:cs="Times New Roman"/>
        </w:rPr>
        <w:t xml:space="preserve">аудиторская проверка планируется до конца отчетного периода, аудитор может только прогнозировать результаты </w:t>
      </w:r>
      <w:r w:rsidR="009A4B39" w:rsidRPr="001B10F8">
        <w:rPr>
          <w:rFonts w:ascii="Times New Roman" w:hAnsi="Times New Roman" w:cs="Times New Roman"/>
        </w:rPr>
        <w:t xml:space="preserve">ХД </w:t>
      </w:r>
      <w:r w:rsidRPr="001B10F8">
        <w:rPr>
          <w:rFonts w:ascii="Times New Roman" w:hAnsi="Times New Roman" w:cs="Times New Roman"/>
        </w:rPr>
        <w:t xml:space="preserve">и </w:t>
      </w:r>
      <w:proofErr w:type="spellStart"/>
      <w:r w:rsidR="009A4B39" w:rsidRPr="001B10F8">
        <w:rPr>
          <w:rFonts w:ascii="Times New Roman" w:hAnsi="Times New Roman" w:cs="Times New Roman"/>
        </w:rPr>
        <w:t>фин</w:t>
      </w:r>
      <w:proofErr w:type="spellEnd"/>
      <w:r w:rsidR="009A4B39" w:rsidRPr="001B10F8">
        <w:rPr>
          <w:rFonts w:ascii="Times New Roman" w:hAnsi="Times New Roman" w:cs="Times New Roman"/>
        </w:rPr>
        <w:t xml:space="preserve"> </w:t>
      </w:r>
      <w:r w:rsidRPr="001B10F8">
        <w:rPr>
          <w:rFonts w:ascii="Times New Roman" w:hAnsi="Times New Roman" w:cs="Times New Roman"/>
        </w:rPr>
        <w:t xml:space="preserve">пол </w:t>
      </w:r>
      <w:proofErr w:type="spellStart"/>
      <w:r w:rsidRPr="001B10F8">
        <w:rPr>
          <w:rFonts w:ascii="Times New Roman" w:hAnsi="Times New Roman" w:cs="Times New Roman"/>
        </w:rPr>
        <w:t>аудируемого</w:t>
      </w:r>
      <w:proofErr w:type="spellEnd"/>
      <w:r w:rsidRPr="001B10F8">
        <w:rPr>
          <w:rFonts w:ascii="Times New Roman" w:hAnsi="Times New Roman" w:cs="Times New Roman"/>
        </w:rPr>
        <w:t xml:space="preserve"> ли</w:t>
      </w:r>
      <w:r w:rsidR="009A4B39" w:rsidRPr="001B10F8">
        <w:rPr>
          <w:rFonts w:ascii="Times New Roman" w:hAnsi="Times New Roman" w:cs="Times New Roman"/>
        </w:rPr>
        <w:t xml:space="preserve">ца. Если фактические результаты </w:t>
      </w:r>
      <w:r w:rsidRPr="001B10F8">
        <w:rPr>
          <w:rFonts w:ascii="Times New Roman" w:hAnsi="Times New Roman" w:cs="Times New Roman"/>
        </w:rPr>
        <w:t>и положение окажутся отличными от прогнозируемых, оценка существенности и аудиторского риска может измениться</w:t>
      </w:r>
      <w:r w:rsidR="009A4B39" w:rsidRPr="001B10F8">
        <w:rPr>
          <w:rFonts w:ascii="Times New Roman" w:hAnsi="Times New Roman" w:cs="Times New Roman"/>
        </w:rPr>
        <w:t>)</w:t>
      </w:r>
      <w:r w:rsidRPr="001B10F8">
        <w:rPr>
          <w:rFonts w:ascii="Times New Roman" w:hAnsi="Times New Roman" w:cs="Times New Roman"/>
        </w:rPr>
        <w:t xml:space="preserve">. Кроме того, аудитор при планировании своей работы может намеренно устанавливать приемлемый уровень существенности на уровне более низком, чем тот, который предполагается использовать для оценки результатов аудита. Это может быть сделано в целях уменьшения вероятности </w:t>
      </w:r>
      <w:proofErr w:type="spellStart"/>
      <w:r w:rsidRPr="001B10F8">
        <w:rPr>
          <w:rFonts w:ascii="Times New Roman" w:hAnsi="Times New Roman" w:cs="Times New Roman"/>
        </w:rPr>
        <w:t>необнаружения</w:t>
      </w:r>
      <w:proofErr w:type="spellEnd"/>
      <w:r w:rsidRPr="001B10F8">
        <w:rPr>
          <w:rFonts w:ascii="Times New Roman" w:hAnsi="Times New Roman" w:cs="Times New Roman"/>
        </w:rPr>
        <w:t xml:space="preserve"> искажений, а также в целях предоставления аудитору некоторой степени безопасности при оценке последствий искажений, обнаруженных в процессе аудита.</w:t>
      </w:r>
    </w:p>
    <w:p w:rsidR="00CD1CC2" w:rsidRPr="00305127" w:rsidRDefault="00CD1CC2" w:rsidP="00CD1CC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CD1CC2" w:rsidRDefault="00CD1CC2" w:rsidP="00CD1CC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color w:val="000080"/>
          <w:sz w:val="24"/>
          <w:szCs w:val="24"/>
        </w:rPr>
      </w:pPr>
      <w:r>
        <w:rPr>
          <w:rFonts w:ascii="Times New Roman" w:hAnsi="Times New Roman" w:cs="Times New Roman"/>
          <w:b/>
          <w:color w:val="000080"/>
          <w:sz w:val="24"/>
          <w:szCs w:val="24"/>
        </w:rPr>
        <w:t>Оценка последствий искажений</w:t>
      </w:r>
    </w:p>
    <w:p w:rsidR="00CD1CC2" w:rsidRPr="00305127" w:rsidRDefault="00CD1CC2" w:rsidP="00CD1CC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CD1CC2" w:rsidRPr="00305127" w:rsidRDefault="00CD1CC2" w:rsidP="00CD1CC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11. При оценке достоверности финансовой (бухгалтерской) отчетности аудитору следует определить, является ли совокупность неисправленных искажений, выявленных в ходе аудита, существенной.</w:t>
      </w:r>
    </w:p>
    <w:p w:rsidR="00CD1CC2" w:rsidRPr="00305127" w:rsidRDefault="00CD1CC2" w:rsidP="00CD1CC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12. Совокупность неисправленных искажений включает:</w:t>
      </w:r>
    </w:p>
    <w:p w:rsidR="00CD1CC2" w:rsidRPr="00305127" w:rsidRDefault="00CD1CC2" w:rsidP="00CD1CC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конкретные искажения, выявленные аудитором, включая результаты неисправленных искажений, выявленных во время предыдущего аудита;</w:t>
      </w:r>
    </w:p>
    <w:p w:rsidR="00CD1CC2" w:rsidRPr="00305127" w:rsidRDefault="00CD1CC2" w:rsidP="00CD1CC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наилучшую аудиторскую оценку прочих искажений, которые не могут быть конкретно определены (то есть прогнозируемые ошибки).</w:t>
      </w:r>
    </w:p>
    <w:p w:rsidR="00CD1CC2" w:rsidRPr="00305127" w:rsidRDefault="00CD1CC2" w:rsidP="00CD1CC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 xml:space="preserve">13. </w:t>
      </w:r>
      <w:r w:rsidR="001B10F8">
        <w:rPr>
          <w:rFonts w:ascii="Times New Roman" w:hAnsi="Times New Roman" w:cs="Times New Roman"/>
          <w:sz w:val="24"/>
          <w:szCs w:val="24"/>
        </w:rPr>
        <w:t>При обнаружении искажений, которые</w:t>
      </w:r>
      <w:r w:rsidRPr="00305127">
        <w:rPr>
          <w:rFonts w:ascii="Times New Roman" w:hAnsi="Times New Roman" w:cs="Times New Roman"/>
          <w:sz w:val="24"/>
          <w:szCs w:val="24"/>
        </w:rPr>
        <w:t xml:space="preserve"> мо</w:t>
      </w:r>
      <w:r w:rsidR="001B10F8">
        <w:rPr>
          <w:rFonts w:ascii="Times New Roman" w:hAnsi="Times New Roman" w:cs="Times New Roman"/>
          <w:sz w:val="24"/>
          <w:szCs w:val="24"/>
        </w:rPr>
        <w:t>гут оказаться существенными, аудитору</w:t>
      </w:r>
      <w:r w:rsidRPr="00305127">
        <w:rPr>
          <w:rFonts w:ascii="Times New Roman" w:hAnsi="Times New Roman" w:cs="Times New Roman"/>
          <w:sz w:val="24"/>
          <w:szCs w:val="24"/>
        </w:rPr>
        <w:t xml:space="preserve"> необходимо снизить аудиторский риск </w:t>
      </w:r>
      <w:r w:rsidR="001B10F8">
        <w:rPr>
          <w:rFonts w:ascii="Times New Roman" w:hAnsi="Times New Roman" w:cs="Times New Roman"/>
          <w:sz w:val="24"/>
          <w:szCs w:val="24"/>
        </w:rPr>
        <w:t>проведя дополнительные аудиторские</w:t>
      </w:r>
      <w:r w:rsidRPr="00305127">
        <w:rPr>
          <w:rFonts w:ascii="Times New Roman" w:hAnsi="Times New Roman" w:cs="Times New Roman"/>
          <w:sz w:val="24"/>
          <w:szCs w:val="24"/>
        </w:rPr>
        <w:t xml:space="preserve"> процедур</w:t>
      </w:r>
      <w:r w:rsidR="001B10F8">
        <w:rPr>
          <w:rFonts w:ascii="Times New Roman" w:hAnsi="Times New Roman" w:cs="Times New Roman"/>
          <w:sz w:val="24"/>
          <w:szCs w:val="24"/>
        </w:rPr>
        <w:t>ы</w:t>
      </w:r>
      <w:r w:rsidRPr="00305127">
        <w:rPr>
          <w:rFonts w:ascii="Times New Roman" w:hAnsi="Times New Roman" w:cs="Times New Roman"/>
          <w:sz w:val="24"/>
          <w:szCs w:val="24"/>
        </w:rPr>
        <w:t xml:space="preserve"> или потре</w:t>
      </w:r>
      <w:r w:rsidR="001B10F8">
        <w:rPr>
          <w:rFonts w:ascii="Times New Roman" w:hAnsi="Times New Roman" w:cs="Times New Roman"/>
          <w:sz w:val="24"/>
          <w:szCs w:val="24"/>
        </w:rPr>
        <w:t>бовав</w:t>
      </w:r>
      <w:r w:rsidRPr="00305127">
        <w:rPr>
          <w:rFonts w:ascii="Times New Roman" w:hAnsi="Times New Roman" w:cs="Times New Roman"/>
          <w:sz w:val="24"/>
          <w:szCs w:val="24"/>
        </w:rPr>
        <w:t xml:space="preserve"> от руководства </w:t>
      </w:r>
      <w:proofErr w:type="spellStart"/>
      <w:r w:rsidRPr="00305127">
        <w:rPr>
          <w:rFonts w:ascii="Times New Roman" w:hAnsi="Times New Roman" w:cs="Times New Roman"/>
          <w:sz w:val="24"/>
          <w:szCs w:val="24"/>
        </w:rPr>
        <w:t>аудируемого</w:t>
      </w:r>
      <w:proofErr w:type="spellEnd"/>
      <w:r w:rsidRPr="00305127">
        <w:rPr>
          <w:rFonts w:ascii="Times New Roman" w:hAnsi="Times New Roman" w:cs="Times New Roman"/>
          <w:sz w:val="24"/>
          <w:szCs w:val="24"/>
        </w:rPr>
        <w:t xml:space="preserve"> лица внесения поправок в финансовую (бухгалтерскую) отчетность.</w:t>
      </w:r>
    </w:p>
    <w:p w:rsidR="00CD1CC2" w:rsidRPr="00305127" w:rsidRDefault="00CD1CC2" w:rsidP="00CD1CC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 xml:space="preserve">14. </w:t>
      </w:r>
      <w:r w:rsidR="001B10F8">
        <w:rPr>
          <w:rFonts w:ascii="Times New Roman" w:hAnsi="Times New Roman" w:cs="Times New Roman"/>
          <w:sz w:val="24"/>
          <w:szCs w:val="24"/>
        </w:rPr>
        <w:t xml:space="preserve">Если </w:t>
      </w:r>
      <w:r w:rsidRPr="00305127">
        <w:rPr>
          <w:rFonts w:ascii="Times New Roman" w:hAnsi="Times New Roman" w:cs="Times New Roman"/>
          <w:sz w:val="24"/>
          <w:szCs w:val="24"/>
        </w:rPr>
        <w:t xml:space="preserve">руководство </w:t>
      </w:r>
      <w:proofErr w:type="spellStart"/>
      <w:r w:rsidRPr="00305127">
        <w:rPr>
          <w:rFonts w:ascii="Times New Roman" w:hAnsi="Times New Roman" w:cs="Times New Roman"/>
          <w:sz w:val="24"/>
          <w:szCs w:val="24"/>
        </w:rPr>
        <w:t>аудируемого</w:t>
      </w:r>
      <w:proofErr w:type="spellEnd"/>
      <w:r w:rsidRPr="00305127">
        <w:rPr>
          <w:rFonts w:ascii="Times New Roman" w:hAnsi="Times New Roman" w:cs="Times New Roman"/>
          <w:sz w:val="24"/>
          <w:szCs w:val="24"/>
        </w:rPr>
        <w:t xml:space="preserve"> лица отказывается вносить поправки в финансовую (бухгалтерскую) отчетность, а результаты </w:t>
      </w:r>
      <w:r w:rsidR="001B10F8">
        <w:rPr>
          <w:rFonts w:ascii="Times New Roman" w:hAnsi="Times New Roman" w:cs="Times New Roman"/>
          <w:sz w:val="24"/>
          <w:szCs w:val="24"/>
        </w:rPr>
        <w:t>дополнительных</w:t>
      </w:r>
      <w:r w:rsidRPr="00305127">
        <w:rPr>
          <w:rFonts w:ascii="Times New Roman" w:hAnsi="Times New Roman" w:cs="Times New Roman"/>
          <w:sz w:val="24"/>
          <w:szCs w:val="24"/>
        </w:rPr>
        <w:t xml:space="preserve"> аудиторских процедур не позволяют </w:t>
      </w:r>
      <w:r w:rsidR="001B10F8">
        <w:rPr>
          <w:rFonts w:ascii="Times New Roman" w:hAnsi="Times New Roman" w:cs="Times New Roman"/>
          <w:sz w:val="24"/>
          <w:szCs w:val="24"/>
        </w:rPr>
        <w:t xml:space="preserve">определить, </w:t>
      </w:r>
      <w:r w:rsidRPr="00305127">
        <w:rPr>
          <w:rFonts w:ascii="Times New Roman" w:hAnsi="Times New Roman" w:cs="Times New Roman"/>
          <w:sz w:val="24"/>
          <w:szCs w:val="24"/>
        </w:rPr>
        <w:t xml:space="preserve">что совокупность неисправленных искажений не является существенной, аудитору следует </w:t>
      </w:r>
      <w:r w:rsidR="001B10F8">
        <w:rPr>
          <w:rFonts w:ascii="Times New Roman" w:hAnsi="Times New Roman" w:cs="Times New Roman"/>
          <w:sz w:val="24"/>
          <w:szCs w:val="24"/>
        </w:rPr>
        <w:t>высказать модифицированное аудиторское заключение.</w:t>
      </w:r>
    </w:p>
    <w:p w:rsidR="00CD1CC2" w:rsidRPr="00305127" w:rsidRDefault="00CD1CC2" w:rsidP="005E4C0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 xml:space="preserve">15. </w:t>
      </w:r>
      <w:r w:rsidR="001B10F8">
        <w:rPr>
          <w:rFonts w:ascii="Times New Roman" w:hAnsi="Times New Roman" w:cs="Times New Roman"/>
          <w:sz w:val="24"/>
          <w:szCs w:val="24"/>
        </w:rPr>
        <w:t xml:space="preserve">При приближении выявленных аудитором </w:t>
      </w:r>
      <w:r w:rsidRPr="00305127">
        <w:rPr>
          <w:rFonts w:ascii="Times New Roman" w:hAnsi="Times New Roman" w:cs="Times New Roman"/>
          <w:sz w:val="24"/>
          <w:szCs w:val="24"/>
        </w:rPr>
        <w:t>неисправленных искажений к уровню существенности, аудитору необходимо определить</w:t>
      </w:r>
      <w:r w:rsidR="005E4C04">
        <w:rPr>
          <w:rFonts w:ascii="Times New Roman" w:hAnsi="Times New Roman" w:cs="Times New Roman"/>
          <w:sz w:val="24"/>
          <w:szCs w:val="24"/>
        </w:rPr>
        <w:t xml:space="preserve"> не превысят ли они </w:t>
      </w:r>
      <w:r w:rsidRPr="00305127">
        <w:rPr>
          <w:rFonts w:ascii="Times New Roman" w:hAnsi="Times New Roman" w:cs="Times New Roman"/>
          <w:sz w:val="24"/>
          <w:szCs w:val="24"/>
        </w:rPr>
        <w:t>уровень существенности, определенный аудитором</w:t>
      </w:r>
      <w:r w:rsidR="005E4C04">
        <w:rPr>
          <w:rFonts w:ascii="Times New Roman" w:hAnsi="Times New Roman" w:cs="Times New Roman"/>
          <w:sz w:val="24"/>
          <w:szCs w:val="24"/>
        </w:rPr>
        <w:t>, в совокупности с необнаруженными</w:t>
      </w:r>
      <w:r w:rsidRPr="00305127">
        <w:rPr>
          <w:rFonts w:ascii="Times New Roman" w:hAnsi="Times New Roman" w:cs="Times New Roman"/>
          <w:sz w:val="24"/>
          <w:szCs w:val="24"/>
        </w:rPr>
        <w:t xml:space="preserve">. </w:t>
      </w:r>
      <w:r w:rsidR="005E4C04">
        <w:rPr>
          <w:rFonts w:ascii="Times New Roman" w:hAnsi="Times New Roman" w:cs="Times New Roman"/>
          <w:sz w:val="24"/>
          <w:szCs w:val="24"/>
        </w:rPr>
        <w:t>П</w:t>
      </w:r>
      <w:r w:rsidRPr="00305127">
        <w:rPr>
          <w:rFonts w:ascii="Times New Roman" w:hAnsi="Times New Roman" w:cs="Times New Roman"/>
          <w:sz w:val="24"/>
          <w:szCs w:val="24"/>
        </w:rPr>
        <w:t>о мере</w:t>
      </w:r>
      <w:r w:rsidR="005E4C04">
        <w:rPr>
          <w:rFonts w:ascii="Times New Roman" w:hAnsi="Times New Roman" w:cs="Times New Roman"/>
          <w:sz w:val="24"/>
          <w:szCs w:val="24"/>
        </w:rPr>
        <w:t xml:space="preserve"> их приближения к уровню </w:t>
      </w:r>
      <w:proofErr w:type="spellStart"/>
      <w:r w:rsidR="005E4C04">
        <w:rPr>
          <w:rFonts w:ascii="Times New Roman" w:hAnsi="Times New Roman" w:cs="Times New Roman"/>
          <w:sz w:val="24"/>
          <w:szCs w:val="24"/>
        </w:rPr>
        <w:t>существенноси</w:t>
      </w:r>
      <w:proofErr w:type="spellEnd"/>
      <w:r w:rsidRPr="00305127">
        <w:rPr>
          <w:rFonts w:ascii="Times New Roman" w:hAnsi="Times New Roman" w:cs="Times New Roman"/>
          <w:sz w:val="24"/>
          <w:szCs w:val="24"/>
        </w:rPr>
        <w:t>, аудитор</w:t>
      </w:r>
      <w:r w:rsidR="005E4C04">
        <w:rPr>
          <w:rFonts w:ascii="Times New Roman" w:hAnsi="Times New Roman" w:cs="Times New Roman"/>
          <w:sz w:val="24"/>
          <w:szCs w:val="24"/>
        </w:rPr>
        <w:t>у лучше снизить аудиторский риск</w:t>
      </w:r>
      <w:r w:rsidRPr="00305127">
        <w:rPr>
          <w:rFonts w:ascii="Times New Roman" w:hAnsi="Times New Roman" w:cs="Times New Roman"/>
          <w:sz w:val="24"/>
          <w:szCs w:val="24"/>
        </w:rPr>
        <w:t xml:space="preserve"> посредством проведения дополнительных аудиторских процедур или </w:t>
      </w:r>
      <w:r w:rsidR="005E4C04">
        <w:rPr>
          <w:rFonts w:ascii="Times New Roman" w:hAnsi="Times New Roman" w:cs="Times New Roman"/>
          <w:sz w:val="24"/>
          <w:szCs w:val="24"/>
        </w:rPr>
        <w:t xml:space="preserve">требования </w:t>
      </w:r>
      <w:r w:rsidRPr="00305127">
        <w:rPr>
          <w:rFonts w:ascii="Times New Roman" w:hAnsi="Times New Roman" w:cs="Times New Roman"/>
          <w:sz w:val="24"/>
          <w:szCs w:val="24"/>
        </w:rPr>
        <w:t xml:space="preserve">от руководства </w:t>
      </w:r>
      <w:proofErr w:type="spellStart"/>
      <w:r w:rsidRPr="00305127">
        <w:rPr>
          <w:rFonts w:ascii="Times New Roman" w:hAnsi="Times New Roman" w:cs="Times New Roman"/>
          <w:sz w:val="24"/>
          <w:szCs w:val="24"/>
        </w:rPr>
        <w:t>аудируемого</w:t>
      </w:r>
      <w:proofErr w:type="spellEnd"/>
      <w:r w:rsidRPr="00305127">
        <w:rPr>
          <w:rFonts w:ascii="Times New Roman" w:hAnsi="Times New Roman" w:cs="Times New Roman"/>
          <w:sz w:val="24"/>
          <w:szCs w:val="24"/>
        </w:rPr>
        <w:t xml:space="preserve"> лица внесения поправок в финансовую (бухгалтерскую) отчетность с учетом выявленных искажений.</w:t>
      </w:r>
    </w:p>
    <w:p w:rsidR="00CD1CC2" w:rsidRDefault="00CD1CC2">
      <w:bookmarkStart w:id="0" w:name="_GoBack"/>
      <w:bookmarkEnd w:id="0"/>
    </w:p>
    <w:sectPr w:rsidR="00CD1C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3B3"/>
    <w:rsid w:val="001B10F8"/>
    <w:rsid w:val="005E4C04"/>
    <w:rsid w:val="00771164"/>
    <w:rsid w:val="009A4B39"/>
    <w:rsid w:val="00AA6434"/>
    <w:rsid w:val="00C6283F"/>
    <w:rsid w:val="00CD1CC2"/>
    <w:rsid w:val="00D443B3"/>
    <w:rsid w:val="00E94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51EFBE-3A41-47BC-BB1E-E598EC19D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1CC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3E48B-9AAD-46F1-A928-DF8EFCED1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4</cp:revision>
  <dcterms:created xsi:type="dcterms:W3CDTF">2015-01-09T11:51:00Z</dcterms:created>
  <dcterms:modified xsi:type="dcterms:W3CDTF">2015-01-20T17:11:00Z</dcterms:modified>
</cp:coreProperties>
</file>